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0017E4">
        <w:rPr>
          <w:rFonts w:eastAsia="標楷體" w:hint="eastAsia"/>
          <w:b/>
          <w:color w:val="000000"/>
          <w:sz w:val="32"/>
          <w:szCs w:val="32"/>
        </w:rPr>
        <w:t>中部二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0017E4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0017E4">
        <w:rPr>
          <w:rFonts w:eastAsia="標楷體" w:hint="eastAsia"/>
          <w:b/>
          <w:color w:val="000000"/>
          <w:sz w:val="32"/>
          <w:szCs w:val="32"/>
        </w:rPr>
        <w:t>公民與社會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0017E4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017E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017E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高二忠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孝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仁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愛班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0017E4" w:rsidRDefault="000017E4" w:rsidP="000017E4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理解社會資源分配的考量</w:t>
            </w:r>
          </w:p>
          <w:p w:rsidR="000017E4" w:rsidRDefault="000017E4" w:rsidP="000017E4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瞭解</w:t>
            </w:r>
            <w:r>
              <w:rPr>
                <w:rFonts w:eastAsia="標楷體" w:hint="eastAsia"/>
                <w:color w:val="000000"/>
              </w:rPr>
              <w:t>國內市場運作的分工、交易與市場機能，及政府管制的合適性</w:t>
            </w:r>
          </w:p>
          <w:p w:rsidR="000017E4" w:rsidRDefault="000017E4" w:rsidP="000017E4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探討如何解讀經濟指標</w:t>
            </w:r>
          </w:p>
          <w:p w:rsidR="000017E4" w:rsidRPr="00E221E7" w:rsidRDefault="000017E4" w:rsidP="000017E4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理解永續發展的目標及貿易對各國經濟的影響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有系統的方式解釋與整合公民知識，培養區辨與反思社會現象的能力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張品濂老</w:t>
            </w:r>
            <w:r>
              <w:rPr>
                <w:rFonts w:eastAsia="標楷體" w:hint="eastAsia"/>
                <w:color w:val="000000"/>
              </w:rPr>
              <w:t>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公民與社會第三冊教科書（龍騰版）、電腦與投影幕、學習</w:t>
            </w: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等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adjustRightInd w:val="0"/>
              <w:ind w:firstLineChars="89" w:firstLine="214"/>
              <w:jc w:val="both"/>
              <w:textAlignment w:val="baseline"/>
              <w:rPr>
                <w:rFonts w:eastAsia="標楷體"/>
                <w:color w:val="000000"/>
              </w:rPr>
            </w:pPr>
            <w:r w:rsidRPr="00082E8A">
              <w:rPr>
                <w:rFonts w:eastAsia="標楷體" w:hint="eastAsia"/>
                <w:color w:val="000000"/>
              </w:rPr>
              <w:t>教師講授與課堂討論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0017E4" w:rsidRPr="00311E9D" w:rsidTr="000017E4">
        <w:trPr>
          <w:trHeight w:val="739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課程介紹</w:t>
            </w:r>
          </w:p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資源分配與行為誘因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生產與專業分工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政府的資源分配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0017E4">
        <w:trPr>
          <w:trHeight w:val="782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市場中的交易</w:t>
            </w:r>
          </w:p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供給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消費行為的保障與限制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市場價格的決定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E221E7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221E7">
              <w:rPr>
                <w:rFonts w:eastAsia="標楷體"/>
                <w:color w:val="000000"/>
              </w:rPr>
              <w:t>3-2</w:t>
            </w:r>
            <w:r w:rsidRPr="00E221E7">
              <w:rPr>
                <w:rFonts w:eastAsia="標楷體" w:hint="eastAsia"/>
                <w:color w:val="000000"/>
              </w:rPr>
              <w:t>供需變</w:t>
            </w:r>
            <w:r>
              <w:rPr>
                <w:rFonts w:eastAsia="標楷體" w:hint="eastAsia"/>
                <w:color w:val="000000"/>
              </w:rPr>
              <w:t>動的影響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E221E7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市場機能與經濟效率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價格管制與經濟效率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政府對聯合漲價的規範</w:t>
            </w:r>
          </w:p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外部效果的因應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</w:pPr>
          </w:p>
        </w:tc>
      </w:tr>
      <w:tr w:rsidR="000017E4" w:rsidRPr="00311E9D" w:rsidTr="000017E4">
        <w:trPr>
          <w:trHeight w:val="809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經濟指標的意義與缺失</w:t>
            </w:r>
          </w:p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全球化與永續發展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進出口與自由貿易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</w:pPr>
          </w:p>
        </w:tc>
      </w:tr>
      <w:tr w:rsidR="000017E4" w:rsidRPr="00311E9D" w:rsidTr="000017E4">
        <w:trPr>
          <w:trHeight w:val="758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貿易開放與管</w:t>
            </w:r>
            <w:r>
              <w:rPr>
                <w:rFonts w:eastAsia="標楷體" w:hint="eastAsia"/>
                <w:color w:val="000000"/>
              </w:rPr>
              <w:t>制</w:t>
            </w:r>
          </w:p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世界貿易組織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Default="000017E4" w:rsidP="000017E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高二畢旅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Pr="00B60C44" w:rsidRDefault="000017E4" w:rsidP="000017E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</w:tr>
      <w:tr w:rsidR="000017E4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ED0" w:rsidRDefault="00476ED0" w:rsidP="00476ED0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定期評量</w:t>
            </w:r>
            <w:r>
              <w:rPr>
                <w:rFonts w:eastAsia="標楷體"/>
                <w:kern w:val="0"/>
              </w:rPr>
              <w:t>70%</w:t>
            </w:r>
            <w:r>
              <w:rPr>
                <w:rFonts w:eastAsia="標楷體" w:hint="eastAsia"/>
                <w:kern w:val="0"/>
              </w:rPr>
              <w:t>（第一、二次段考成績各佔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，第三次段考</w:t>
            </w:r>
            <w:r>
              <w:rPr>
                <w:rFonts w:eastAsia="標楷體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）</w:t>
            </w:r>
          </w:p>
          <w:p w:rsidR="000017E4" w:rsidRPr="00311E9D" w:rsidRDefault="00476ED0" w:rsidP="00476ED0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</w:p>
        </w:tc>
      </w:tr>
      <w:tr w:rsidR="000017E4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rPr>
                <w:rFonts w:eastAsia="標楷體"/>
                <w:color w:val="000000"/>
              </w:rPr>
            </w:pPr>
          </w:p>
        </w:tc>
      </w:tr>
      <w:tr w:rsidR="000017E4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7E4" w:rsidRPr="00311E9D" w:rsidRDefault="000017E4" w:rsidP="000017E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0017E4" w:rsidRPr="00311E9D" w:rsidRDefault="000017E4" w:rsidP="000017E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0017E4" w:rsidRPr="00311E9D" w:rsidRDefault="000017E4" w:rsidP="000017E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0017E4" w:rsidRPr="00311E9D" w:rsidRDefault="000017E4" w:rsidP="000017E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0017E4" w:rsidRPr="00311E9D" w:rsidRDefault="000017E4" w:rsidP="000017E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0300" w:rsidRDefault="00D90300" w:rsidP="00091E90">
      <w:r>
        <w:separator/>
      </w:r>
    </w:p>
  </w:endnote>
  <w:endnote w:type="continuationSeparator" w:id="0">
    <w:p w:rsidR="00D90300" w:rsidRDefault="00D9030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script"/>
    <w:pitch w:val="fixed"/>
    <w:sig w:usb0="F1002BFF" w:usb1="29DFFFFF" w:usb2="00000037" w:usb3="00000000" w:csb0="001000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0300" w:rsidRDefault="00D90300" w:rsidP="00091E90">
      <w:r>
        <w:separator/>
      </w:r>
    </w:p>
  </w:footnote>
  <w:footnote w:type="continuationSeparator" w:id="0">
    <w:p w:rsidR="00D90300" w:rsidRDefault="00D9030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411324C"/>
    <w:multiLevelType w:val="hybridMultilevel"/>
    <w:tmpl w:val="BC0CB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299454763">
    <w:abstractNumId w:val="8"/>
  </w:num>
  <w:num w:numId="2" w16cid:durableId="275135761">
    <w:abstractNumId w:val="21"/>
  </w:num>
  <w:num w:numId="3" w16cid:durableId="703671491">
    <w:abstractNumId w:val="3"/>
  </w:num>
  <w:num w:numId="4" w16cid:durableId="886602000">
    <w:abstractNumId w:val="15"/>
  </w:num>
  <w:num w:numId="5" w16cid:durableId="1800536390">
    <w:abstractNumId w:val="10"/>
  </w:num>
  <w:num w:numId="6" w16cid:durableId="1754426695">
    <w:abstractNumId w:val="27"/>
  </w:num>
  <w:num w:numId="7" w16cid:durableId="983776317">
    <w:abstractNumId w:val="7"/>
  </w:num>
  <w:num w:numId="8" w16cid:durableId="505902505">
    <w:abstractNumId w:val="20"/>
  </w:num>
  <w:num w:numId="9" w16cid:durableId="335808547">
    <w:abstractNumId w:val="14"/>
  </w:num>
  <w:num w:numId="10" w16cid:durableId="251164035">
    <w:abstractNumId w:val="1"/>
  </w:num>
  <w:num w:numId="11" w16cid:durableId="1255355243">
    <w:abstractNumId w:val="23"/>
  </w:num>
  <w:num w:numId="12" w16cid:durableId="2140028162">
    <w:abstractNumId w:val="16"/>
  </w:num>
  <w:num w:numId="13" w16cid:durableId="1330137377">
    <w:abstractNumId w:val="18"/>
  </w:num>
  <w:num w:numId="14" w16cid:durableId="492137124">
    <w:abstractNumId w:val="28"/>
  </w:num>
  <w:num w:numId="15" w16cid:durableId="1046413342">
    <w:abstractNumId w:val="12"/>
  </w:num>
  <w:num w:numId="16" w16cid:durableId="1077164371">
    <w:abstractNumId w:val="9"/>
  </w:num>
  <w:num w:numId="17" w16cid:durableId="1214854191">
    <w:abstractNumId w:val="4"/>
  </w:num>
  <w:num w:numId="18" w16cid:durableId="217127833">
    <w:abstractNumId w:val="22"/>
  </w:num>
  <w:num w:numId="19" w16cid:durableId="430517167">
    <w:abstractNumId w:val="5"/>
  </w:num>
  <w:num w:numId="20" w16cid:durableId="1852989298">
    <w:abstractNumId w:val="6"/>
  </w:num>
  <w:num w:numId="21" w16cid:durableId="539784008">
    <w:abstractNumId w:val="25"/>
  </w:num>
  <w:num w:numId="22" w16cid:durableId="1415325722">
    <w:abstractNumId w:val="2"/>
  </w:num>
  <w:num w:numId="23" w16cid:durableId="1743406059">
    <w:abstractNumId w:val="11"/>
  </w:num>
  <w:num w:numId="24" w16cid:durableId="477259294">
    <w:abstractNumId w:val="19"/>
  </w:num>
  <w:num w:numId="25" w16cid:durableId="362754404">
    <w:abstractNumId w:val="26"/>
  </w:num>
  <w:num w:numId="26" w16cid:durableId="1522931485">
    <w:abstractNumId w:val="13"/>
  </w:num>
  <w:num w:numId="27" w16cid:durableId="6119853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0451728">
    <w:abstractNumId w:val="0"/>
  </w:num>
  <w:num w:numId="29" w16cid:durableId="897588254">
    <w:abstractNumId w:val="17"/>
  </w:num>
  <w:num w:numId="30" w16cid:durableId="5198599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17E4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ED0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75F2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13488"/>
    <w:rsid w:val="00D27546"/>
    <w:rsid w:val="00D4289D"/>
    <w:rsid w:val="00D468DA"/>
    <w:rsid w:val="00D60428"/>
    <w:rsid w:val="00D62F7A"/>
    <w:rsid w:val="00D82E4E"/>
    <w:rsid w:val="00D849D2"/>
    <w:rsid w:val="00D90300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8001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0017E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215</Words>
  <Characters>1228</Characters>
  <Application>Microsoft Office Word</Application>
  <DocSecurity>0</DocSecurity>
  <Lines>10</Lines>
  <Paragraphs>2</Paragraphs>
  <ScaleCrop>false</ScaleCrop>
  <Company>CSSH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Novelwen Chang</cp:lastModifiedBy>
  <cp:revision>5</cp:revision>
  <dcterms:created xsi:type="dcterms:W3CDTF">2024-12-17T05:31:00Z</dcterms:created>
  <dcterms:modified xsi:type="dcterms:W3CDTF">2025-02-07T15:24:00Z</dcterms:modified>
</cp:coreProperties>
</file>